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A" w:rsidRPr="00D315A5" w:rsidRDefault="005A6C8A" w:rsidP="005A6C8A">
      <w:pPr>
        <w:jc w:val="center"/>
        <w:rPr>
          <w:sz w:val="36"/>
          <w:szCs w:val="36"/>
        </w:rPr>
      </w:pPr>
      <w:bookmarkStart w:id="0" w:name="_GoBack"/>
      <w:bookmarkEnd w:id="0"/>
      <w:r w:rsidRPr="00D315A5">
        <w:rPr>
          <w:sz w:val="36"/>
          <w:szCs w:val="36"/>
        </w:rPr>
        <w:t>GOVERNMENT OF THE DISTRICT OF COLUMBIA</w:t>
      </w:r>
    </w:p>
    <w:p w:rsidR="005A6C8A" w:rsidRPr="00D315A5" w:rsidRDefault="005A6C8A" w:rsidP="005A6C8A">
      <w:pPr>
        <w:jc w:val="center"/>
        <w:rPr>
          <w:sz w:val="36"/>
          <w:szCs w:val="36"/>
        </w:rPr>
      </w:pPr>
      <w:r w:rsidRPr="00D315A5">
        <w:rPr>
          <w:sz w:val="36"/>
          <w:szCs w:val="36"/>
        </w:rPr>
        <w:t>Executive Office of the Mayor</w:t>
      </w:r>
    </w:p>
    <w:p w:rsidR="005A6C8A" w:rsidRPr="00D315A5" w:rsidRDefault="005A6C8A" w:rsidP="005A6C8A">
      <w:pPr>
        <w:jc w:val="center"/>
        <w:rPr>
          <w:sz w:val="36"/>
          <w:szCs w:val="36"/>
        </w:rPr>
      </w:pPr>
      <w:r w:rsidRPr="00D315A5">
        <w:rPr>
          <w:sz w:val="36"/>
          <w:szCs w:val="36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9.45pt" o:ole="">
            <v:imagedata r:id="rId5" o:title=""/>
          </v:shape>
          <o:OLEObject Type="Embed" ProgID="MSPhotoEd.3" ShapeID="_x0000_i1025" DrawAspect="Content" ObjectID="_1459936283" r:id="rId6"/>
        </w:object>
      </w:r>
    </w:p>
    <w:p w:rsidR="005A6C8A" w:rsidRPr="00D315A5" w:rsidRDefault="005A6C8A" w:rsidP="005A6C8A">
      <w:pPr>
        <w:pStyle w:val="Header"/>
        <w:jc w:val="center"/>
        <w:rPr>
          <w:sz w:val="36"/>
          <w:szCs w:val="36"/>
        </w:rPr>
      </w:pPr>
      <w:r w:rsidRPr="00D315A5">
        <w:rPr>
          <w:sz w:val="36"/>
          <w:szCs w:val="36"/>
        </w:rPr>
        <w:t>OFFICE OF VICTIM SERVICES</w:t>
      </w:r>
    </w:p>
    <w:p w:rsidR="005A6C8A" w:rsidRDefault="005A6C8A" w:rsidP="005A6C8A">
      <w:pPr>
        <w:jc w:val="center"/>
      </w:pPr>
    </w:p>
    <w:p w:rsidR="004B3BCE" w:rsidRDefault="004B3BCE" w:rsidP="005A6C8A">
      <w:pPr>
        <w:jc w:val="center"/>
      </w:pPr>
    </w:p>
    <w:p w:rsidR="004B3BCE" w:rsidRDefault="004B3BCE" w:rsidP="005A6C8A">
      <w:pPr>
        <w:jc w:val="center"/>
      </w:pPr>
    </w:p>
    <w:p w:rsidR="004B3BCE" w:rsidRPr="004B3BCE" w:rsidRDefault="004B3BCE" w:rsidP="005A6C8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Amendment # 1 </w:t>
      </w:r>
      <w:r w:rsidRPr="004B3BCE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April 25, 2014</w:t>
      </w:r>
    </w:p>
    <w:p w:rsidR="004B3BCE" w:rsidRDefault="004B3BCE" w:rsidP="005A6C8A">
      <w:pPr>
        <w:jc w:val="center"/>
      </w:pPr>
    </w:p>
    <w:p w:rsidR="004B3BCE" w:rsidRPr="00D315A5" w:rsidRDefault="004B3BCE" w:rsidP="005A6C8A">
      <w:pPr>
        <w:jc w:val="center"/>
      </w:pPr>
    </w:p>
    <w:p w:rsidR="00B35AE7" w:rsidRDefault="00B35AE7"/>
    <w:p w:rsidR="002F7007" w:rsidRPr="002F7007" w:rsidRDefault="002F7007" w:rsidP="002F7007">
      <w:r w:rsidRPr="002F7007">
        <w:t xml:space="preserve">The </w:t>
      </w:r>
      <w:r>
        <w:t xml:space="preserve">DC </w:t>
      </w:r>
      <w:r w:rsidRPr="002F7007">
        <w:t>Office of Victim Services her</w:t>
      </w:r>
      <w:r w:rsidR="004B3BCE">
        <w:t>eby issues the following change</w:t>
      </w:r>
      <w:r w:rsidRPr="002F7007">
        <w:t xml:space="preserve"> to </w:t>
      </w:r>
      <w:r w:rsidRPr="00DA2973">
        <w:t>the</w:t>
      </w:r>
      <w:r w:rsidRPr="00DA2973">
        <w:rPr>
          <w:b/>
        </w:rPr>
        <w:t xml:space="preserve"> </w:t>
      </w:r>
      <w:r w:rsidR="00DA2973" w:rsidRPr="00DA2973">
        <w:rPr>
          <w:rStyle w:val="Strong"/>
          <w:b w:val="0"/>
          <w:color w:val="2E2E2E"/>
        </w:rPr>
        <w:t>FY 2015 Consolidated Request for Applications (RFA)</w:t>
      </w:r>
      <w:r w:rsidRPr="00DA2973">
        <w:rPr>
          <w:b/>
        </w:rPr>
        <w:t>.</w:t>
      </w:r>
      <w:r w:rsidRPr="002F7007">
        <w:t xml:space="preserve">  Specific changes to the text appear in bold type.</w:t>
      </w:r>
    </w:p>
    <w:p w:rsidR="004B3BCE" w:rsidRDefault="002F7007" w:rsidP="004B3BCE">
      <w:r w:rsidRPr="002F7007">
        <w:t> </w:t>
      </w:r>
    </w:p>
    <w:p w:rsidR="004B3BCE" w:rsidRPr="004B3BCE" w:rsidRDefault="004B3BCE" w:rsidP="004B3BCE">
      <w:r>
        <w:rPr>
          <w:b/>
          <w:bCs/>
        </w:rPr>
        <w:t xml:space="preserve"> </w:t>
      </w:r>
      <w:r w:rsidRPr="004B3BCE">
        <w:rPr>
          <w:bCs/>
        </w:rPr>
        <w:t xml:space="preserve">SECTION I </w:t>
      </w:r>
      <w:r w:rsidR="002F7007" w:rsidRPr="004B3BCE">
        <w:rPr>
          <w:bCs/>
        </w:rPr>
        <w:t xml:space="preserve">  </w:t>
      </w:r>
      <w:r w:rsidRPr="004B3BCE">
        <w:rPr>
          <w:bCs/>
        </w:rPr>
        <w:t>GENERAL INFORMATION</w:t>
      </w:r>
      <w:r w:rsidRPr="004B3BCE">
        <w:t xml:space="preserve"> </w:t>
      </w:r>
    </w:p>
    <w:p w:rsidR="002F7007" w:rsidRPr="004B3BCE" w:rsidRDefault="002F7007"/>
    <w:p w:rsidR="002F7007" w:rsidRDefault="004B3BCE" w:rsidP="00260F8A">
      <w:r w:rsidRPr="004B3BCE">
        <w:t>Administrative Requirements</w:t>
      </w:r>
    </w:p>
    <w:p w:rsidR="00260F8A" w:rsidRDefault="00260F8A" w:rsidP="00260F8A"/>
    <w:p w:rsidR="004B3BCE" w:rsidRPr="00260F8A" w:rsidRDefault="004B3BCE" w:rsidP="00260F8A">
      <w:pPr>
        <w:rPr>
          <w:u w:val="single"/>
        </w:rPr>
      </w:pPr>
      <w:r w:rsidRPr="00260F8A">
        <w:rPr>
          <w:u w:val="single"/>
        </w:rPr>
        <w:t>Internal Revenue Service Requirement</w:t>
      </w:r>
    </w:p>
    <w:p w:rsidR="004B3BCE" w:rsidRDefault="004B3BCE"/>
    <w:p w:rsidR="00FC46ED" w:rsidRPr="00D3493E" w:rsidRDefault="00FC46ED" w:rsidP="00FC46E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If available, a</w:t>
      </w:r>
      <w:r w:rsidRPr="00D3493E">
        <w:rPr>
          <w:bCs/>
        </w:rPr>
        <w:t>ll applicants must submit evidence of being a legally-authorized entity (e.g. 501(c</w:t>
      </w:r>
      <w:proofErr w:type="gramStart"/>
      <w:r w:rsidRPr="00D3493E">
        <w:rPr>
          <w:bCs/>
        </w:rPr>
        <w:t>)(</w:t>
      </w:r>
      <w:proofErr w:type="gramEnd"/>
      <w:r w:rsidRPr="00D3493E">
        <w:rPr>
          <w:bCs/>
        </w:rPr>
        <w:t xml:space="preserve">3) determination letter) </w:t>
      </w:r>
      <w:r>
        <w:rPr>
          <w:bCs/>
        </w:rPr>
        <w:t>and a current business license (</w:t>
      </w:r>
      <w:r w:rsidRPr="00D3493E">
        <w:rPr>
          <w:bCs/>
        </w:rPr>
        <w:t>if relevant for the applicant’s business status</w:t>
      </w:r>
      <w:r>
        <w:rPr>
          <w:bCs/>
        </w:rPr>
        <w:t>)</w:t>
      </w:r>
      <w:r w:rsidRPr="00D3493E">
        <w:rPr>
          <w:bCs/>
        </w:rPr>
        <w:t xml:space="preserve"> and any correspondence or other communication received from the IRS within three years before submission of the grant application that relates to the applicant’s tax status.</w:t>
      </w:r>
      <w:r>
        <w:rPr>
          <w:bCs/>
        </w:rPr>
        <w:t xml:space="preserve">  </w:t>
      </w:r>
      <w:r w:rsidRPr="004B3BCE">
        <w:rPr>
          <w:b/>
          <w:bCs/>
        </w:rPr>
        <w:t>This requirement should not be construed to mean that applicants are required to be a 501(c</w:t>
      </w:r>
      <w:proofErr w:type="gramStart"/>
      <w:r w:rsidRPr="004B3BCE">
        <w:rPr>
          <w:b/>
          <w:bCs/>
        </w:rPr>
        <w:t>)(</w:t>
      </w:r>
      <w:proofErr w:type="gramEnd"/>
      <w:r w:rsidRPr="004B3BCE">
        <w:rPr>
          <w:b/>
          <w:bCs/>
        </w:rPr>
        <w:t>3) entity.</w:t>
      </w:r>
      <w:r w:rsidR="009C6E57">
        <w:rPr>
          <w:bCs/>
        </w:rPr>
        <w:t xml:space="preserve"> </w:t>
      </w:r>
    </w:p>
    <w:p w:rsidR="002F7007" w:rsidRDefault="002F7007"/>
    <w:p w:rsidR="002F7007" w:rsidRDefault="002F7007">
      <w:pPr>
        <w:spacing w:after="200" w:line="276" w:lineRule="auto"/>
      </w:pPr>
    </w:p>
    <w:sectPr w:rsidR="002F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8A"/>
    <w:rsid w:val="00260F8A"/>
    <w:rsid w:val="002F7007"/>
    <w:rsid w:val="004B3BCE"/>
    <w:rsid w:val="005A6C8A"/>
    <w:rsid w:val="009C6E57"/>
    <w:rsid w:val="009D405B"/>
    <w:rsid w:val="00B35AE7"/>
    <w:rsid w:val="00DA2973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C8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C8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A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Kelley.Dillon</cp:lastModifiedBy>
  <cp:revision>2</cp:revision>
  <dcterms:created xsi:type="dcterms:W3CDTF">2014-04-25T17:05:00Z</dcterms:created>
  <dcterms:modified xsi:type="dcterms:W3CDTF">2014-04-25T17:05:00Z</dcterms:modified>
</cp:coreProperties>
</file>